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93C60" w14:textId="77777777" w:rsidR="00882E28" w:rsidRDefault="00882E28">
      <w:pPr>
        <w:spacing w:after="120" w:line="240" w:lineRule="auto"/>
        <w:jc w:val="center"/>
        <w:rPr>
          <w:rFonts w:ascii="Book Antiqua" w:eastAsia="Book Antiqua" w:hAnsi="Book Antiqua" w:cs="Book Antiqua"/>
          <w:b/>
          <w:color w:val="002060"/>
          <w:sz w:val="16"/>
          <w:szCs w:val="16"/>
          <w:u w:val="single"/>
        </w:rPr>
      </w:pPr>
      <w:bookmarkStart w:id="0" w:name="_gjdgxs" w:colFirst="0" w:colLast="0"/>
      <w:bookmarkEnd w:id="0"/>
    </w:p>
    <w:p w14:paraId="126459A0" w14:textId="77777777" w:rsidR="00EF1B0C" w:rsidRPr="00806DDE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16"/>
          <w:szCs w:val="16"/>
          <w:u w:val="single"/>
        </w:rPr>
      </w:pPr>
    </w:p>
    <w:p w14:paraId="1D91CC45" w14:textId="002479E1" w:rsidR="00EF1B0C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Corso per la specializzazione di</w:t>
      </w:r>
    </w:p>
    <w:p w14:paraId="7D563FA4" w14:textId="77777777" w:rsidR="00EF1B0C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PERSONAL TRAINER</w:t>
      </w:r>
    </w:p>
    <w:p w14:paraId="70D468D7" w14:textId="77777777" w:rsidR="00EF1B0C" w:rsidRDefault="00EF1B0C" w:rsidP="00EF1B0C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 xml:space="preserve">(4° </w:t>
      </w:r>
      <w:proofErr w:type="spellStart"/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level</w:t>
      </w:r>
      <w:proofErr w:type="spellEnd"/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 xml:space="preserve"> EQF)</w:t>
      </w:r>
    </w:p>
    <w:p w14:paraId="1FC70076" w14:textId="77777777" w:rsidR="00EF1B0C" w:rsidRDefault="00EF1B0C" w:rsidP="00EF1B0C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</w:rPr>
      </w:pPr>
      <w:r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</w:rPr>
        <w:t xml:space="preserve"> </w:t>
      </w:r>
    </w:p>
    <w:p w14:paraId="30696830" w14:textId="77777777" w:rsidR="00EF1B0C" w:rsidRDefault="00EF1B0C" w:rsidP="00EF1B0C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</w:rPr>
      </w:pPr>
    </w:p>
    <w:p w14:paraId="56CED18D" w14:textId="77777777" w:rsidR="00EF1B0C" w:rsidRDefault="00EF1B0C" w:rsidP="00EF1B0C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pacing w:val="1"/>
          <w:sz w:val="28"/>
          <w:szCs w:val="28"/>
        </w:rPr>
      </w:pPr>
      <w:r>
        <w:rPr>
          <w:rFonts w:ascii="Book Antiqua" w:hAnsi="Book Antiqua"/>
          <w:b/>
          <w:bCs/>
          <w:color w:val="002060"/>
          <w:sz w:val="28"/>
          <w:szCs w:val="28"/>
        </w:rPr>
        <w:t>Il secondo step del nostro percorso, rappresenta la formazione specialistica e consiste in 4 fine settimana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che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porteranno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formare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la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figura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del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PERSONAL TRAINER </w:t>
      </w:r>
      <w:r>
        <w:rPr>
          <w:rFonts w:ascii="Book Antiqua" w:hAnsi="Book Antiqua"/>
          <w:b/>
          <w:bCs/>
          <w:color w:val="002060"/>
          <w:sz w:val="28"/>
          <w:szCs w:val="28"/>
        </w:rPr>
        <w:t>(4°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livello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EQF),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cioè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la figura </w:t>
      </w:r>
      <w:r>
        <w:rPr>
          <w:rFonts w:ascii="Book Antiqua" w:eastAsia="CIDFont+F2" w:hAnsi="Book Antiqua" w:cs="Arial"/>
          <w:b/>
          <w:bCs/>
          <w:color w:val="002060"/>
          <w:sz w:val="28"/>
          <w:szCs w:val="28"/>
        </w:rPr>
        <w:t xml:space="preserve">professionale specializzata nell'allenamento personalizzato del singolo soggetto in modalità "one to one", quindi strutturato su misura per le sue esigenze, ai fini del raggiungimento di obiettivi di prevenzione e risoluzione problematiche fisiche, recupero funzionale post trauma (in collaborazione con figura professionale specifica), allenamento al femminile con le varie problematiche ad esso legate (cellulite, osteoporosi, </w:t>
      </w:r>
      <w:proofErr w:type="spellStart"/>
      <w:r>
        <w:rPr>
          <w:rFonts w:ascii="Book Antiqua" w:eastAsia="CIDFont+F2" w:hAnsi="Book Antiqua" w:cs="Arial"/>
          <w:b/>
          <w:bCs/>
          <w:color w:val="002060"/>
          <w:sz w:val="28"/>
          <w:szCs w:val="28"/>
        </w:rPr>
        <w:t>pre</w:t>
      </w:r>
      <w:proofErr w:type="spellEnd"/>
      <w:r>
        <w:rPr>
          <w:rFonts w:ascii="Book Antiqua" w:eastAsia="CIDFont+F2" w:hAnsi="Book Antiqua" w:cs="Arial"/>
          <w:b/>
          <w:bCs/>
          <w:color w:val="002060"/>
          <w:sz w:val="28"/>
          <w:szCs w:val="28"/>
        </w:rPr>
        <w:t>- e post-parto), miglioramento della composizione corporea (tonificazione, ipertrofia, dimagrimento),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e raggiungimento benessere psicofisico generale</w:t>
      </w:r>
      <w:r>
        <w:rPr>
          <w:rFonts w:ascii="Book Antiqua" w:hAnsi="Book Antiqua"/>
          <w:b/>
          <w:bCs/>
          <w:color w:val="002060"/>
          <w:sz w:val="28"/>
          <w:szCs w:val="28"/>
        </w:rPr>
        <w:t xml:space="preserve">, </w:t>
      </w:r>
      <w:r>
        <w:rPr>
          <w:rFonts w:ascii="Book Antiqua" w:eastAsia="CIDFont+F2" w:hAnsi="Book Antiqua" w:cs="Arial"/>
          <w:b/>
          <w:bCs/>
          <w:color w:val="002060"/>
          <w:sz w:val="28"/>
          <w:szCs w:val="28"/>
        </w:rPr>
        <w:t xml:space="preserve">tramite mezzi (attrezzi) e metodi (programmi d'allenamento) da utilizzare in palestra, come in luoghi aperti o abitazioni private, in completa autonomia. </w:t>
      </w:r>
      <w:r>
        <w:rPr>
          <w:rFonts w:ascii="Book Antiqua" w:eastAsia="CIDFont+F2" w:hAnsi="Book Antiqua"/>
          <w:b/>
          <w:bCs/>
          <w:color w:val="002060"/>
          <w:sz w:val="28"/>
          <w:szCs w:val="28"/>
        </w:rPr>
        <w:t>Il personal trainer sarà a conoscenza di nozioni generali sull'alimentazione e supplementazione, per poter valutare eventuali problematiche dell’atleta e, eventualmente, indirizzarlo verso la figura specialistica di riferimento (nutrizionista, dietologo).</w:t>
      </w:r>
    </w:p>
    <w:p w14:paraId="4CD95722" w14:textId="77777777" w:rsidR="00EF1B0C" w:rsidRDefault="00EF1B0C" w:rsidP="00EF1B0C">
      <w:pPr>
        <w:pStyle w:val="Corpotesto"/>
        <w:spacing w:before="0"/>
        <w:ind w:left="104" w:right="112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</w:p>
    <w:p w14:paraId="48F09F53" w14:textId="77777777" w:rsidR="00EF1B0C" w:rsidRPr="0081617E" w:rsidRDefault="00EF1B0C" w:rsidP="00EF1B0C">
      <w:pPr>
        <w:spacing w:after="0" w:line="240" w:lineRule="auto"/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</w:pPr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Stefano Grazzini Cell. 328 9028000</w:t>
      </w:r>
    </w:p>
    <w:p w14:paraId="521D032D" w14:textId="592A1F2D" w:rsidR="00EF1B0C" w:rsidRPr="0081617E" w:rsidRDefault="00EF1B0C" w:rsidP="00EF1B0C">
      <w:pPr>
        <w:spacing w:after="0" w:line="240" w:lineRule="auto"/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</w:pPr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International Coach </w:t>
      </w:r>
      <w:proofErr w:type="spellStart"/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level</w:t>
      </w:r>
      <w:proofErr w:type="spellEnd"/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 8+ EQF</w:t>
      </w:r>
    </w:p>
    <w:p w14:paraId="3E0FAEE3" w14:textId="77777777" w:rsidR="00EF1B0C" w:rsidRPr="0081617E" w:rsidRDefault="00EF1B0C" w:rsidP="00EF1B0C">
      <w:pPr>
        <w:spacing w:after="0" w:line="240" w:lineRule="auto"/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</w:pPr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Certified </w:t>
      </w:r>
      <w:proofErr w:type="spellStart"/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EurEthICS</w:t>
      </w:r>
      <w:proofErr w:type="spellEnd"/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 xml:space="preserve"> ETSIA ® </w:t>
      </w:r>
      <w:proofErr w:type="spellStart"/>
      <w:r w:rsidRPr="0081617E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Registered</w:t>
      </w:r>
      <w:proofErr w:type="spellEnd"/>
    </w:p>
    <w:p w14:paraId="344D1498" w14:textId="349BC2A1" w:rsidR="00882E28" w:rsidRDefault="00882E28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72D95442" w14:textId="2F3A6CD7" w:rsidR="001D146F" w:rsidRDefault="001D146F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7E1E2747" w14:textId="047C125D" w:rsidR="00EF1B0C" w:rsidRDefault="00EF1B0C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26D932A8" w14:textId="77777777" w:rsidR="00806DDE" w:rsidRDefault="00806DDE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549B7398" w14:textId="77777777" w:rsidR="00EF1B0C" w:rsidRDefault="00EF1B0C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0C1BE0F1" w14:textId="77777777" w:rsidR="00882E28" w:rsidRDefault="0048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I nostri corsi sono validi per le certificazioni </w:t>
      </w:r>
      <w:proofErr w:type="spellStart"/>
      <w:r>
        <w:rPr>
          <w:rFonts w:ascii="Arial" w:eastAsia="Arial" w:hAnsi="Arial" w:cs="Arial"/>
          <w:color w:val="002060"/>
        </w:rPr>
        <w:t>EurEthICS</w:t>
      </w:r>
      <w:proofErr w:type="spellEnd"/>
      <w:r>
        <w:rPr>
          <w:rFonts w:ascii="Arial" w:eastAsia="Arial" w:hAnsi="Arial" w:cs="Arial"/>
          <w:color w:val="002060"/>
        </w:rPr>
        <w:t xml:space="preserve"> ETSIA Organizzazione Partner ufficiale della Commissione europea e della House of Sport, per la certificazione di qualifiche internazionali, riconosciuta e definita nel comunicato del Parlamento europeo (Edition 547: 4 </w:t>
      </w:r>
      <w:proofErr w:type="spellStart"/>
      <w:r>
        <w:rPr>
          <w:rFonts w:ascii="Arial" w:eastAsia="Arial" w:hAnsi="Arial" w:cs="Arial"/>
          <w:color w:val="002060"/>
        </w:rPr>
        <w:t>October</w:t>
      </w:r>
      <w:proofErr w:type="spellEnd"/>
      <w:r>
        <w:rPr>
          <w:rFonts w:ascii="Arial" w:eastAsia="Arial" w:hAnsi="Arial" w:cs="Arial"/>
          <w:color w:val="002060"/>
        </w:rPr>
        <w:t xml:space="preserve"> 2017) come "standard di certificazione di alto livello nello sport e in altri settori educativi, con l'applicazione dell'EQF (Quadro europeo delle qualifiche) per il riconoscimento nell'intera Unione europea.</w:t>
      </w:r>
    </w:p>
    <w:p w14:paraId="2491293C" w14:textId="77777777" w:rsidR="00882E28" w:rsidRDefault="0048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Le certificazioni inserite in albo EU </w:t>
      </w:r>
      <w:proofErr w:type="spellStart"/>
      <w:r>
        <w:rPr>
          <w:rFonts w:ascii="Arial" w:eastAsia="Arial" w:hAnsi="Arial" w:cs="Arial"/>
          <w:color w:val="002060"/>
        </w:rPr>
        <w:t>Experts</w:t>
      </w:r>
      <w:proofErr w:type="spellEnd"/>
      <w:r>
        <w:rPr>
          <w:rFonts w:ascii="Arial" w:eastAsia="Arial" w:hAnsi="Arial" w:cs="Arial"/>
          <w:color w:val="002060"/>
        </w:rPr>
        <w:t xml:space="preserve"> sono valide per l’ottenimento </w:t>
      </w:r>
      <w:proofErr w:type="gramStart"/>
      <w:r>
        <w:rPr>
          <w:rFonts w:ascii="Arial" w:eastAsia="Arial" w:hAnsi="Arial" w:cs="Arial"/>
          <w:color w:val="002060"/>
        </w:rPr>
        <w:t>della qualifiche</w:t>
      </w:r>
      <w:proofErr w:type="gramEnd"/>
      <w:r>
        <w:rPr>
          <w:rFonts w:ascii="Arial" w:eastAsia="Arial" w:hAnsi="Arial" w:cs="Arial"/>
          <w:color w:val="002060"/>
        </w:rPr>
        <w:t xml:space="preserve"> nazionali </w:t>
      </w:r>
      <w:proofErr w:type="spellStart"/>
      <w:r>
        <w:rPr>
          <w:rFonts w:ascii="Arial" w:eastAsia="Arial" w:hAnsi="Arial" w:cs="Arial"/>
          <w:color w:val="002060"/>
        </w:rPr>
        <w:t>Opes</w:t>
      </w:r>
      <w:proofErr w:type="spellEnd"/>
      <w:r>
        <w:rPr>
          <w:rFonts w:ascii="Arial" w:eastAsia="Arial" w:hAnsi="Arial" w:cs="Arial"/>
          <w:color w:val="002060"/>
        </w:rPr>
        <w:t xml:space="preserve"> Italia, Ente di Promozione Sportiva riconosciuto dal CONI</w:t>
      </w:r>
    </w:p>
    <w:sectPr w:rsidR="00882E28" w:rsidSect="00AC6D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59" w:right="244" w:bottom="1134" w:left="238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726A" w14:textId="77777777" w:rsidR="000C301C" w:rsidRDefault="000C301C">
      <w:pPr>
        <w:spacing w:after="0" w:line="240" w:lineRule="auto"/>
      </w:pPr>
      <w:r>
        <w:separator/>
      </w:r>
    </w:p>
  </w:endnote>
  <w:endnote w:type="continuationSeparator" w:id="0">
    <w:p w14:paraId="1B316B16" w14:textId="77777777" w:rsidR="000C301C" w:rsidRDefault="000C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6845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BB84" w14:textId="77777777" w:rsidR="00882E28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</w:rPr>
    </w:pPr>
    <w:r>
      <w:rPr>
        <w:rFonts w:ascii="Book Antiqua" w:eastAsia="Book Antiqua" w:hAnsi="Book Antiqua" w:cs="Book Antiqua"/>
        <w:color w:val="000000"/>
        <w:sz w:val="20"/>
        <w:szCs w:val="20"/>
      </w:rPr>
      <w:t xml:space="preserve">SGT ASD registrata </w:t>
    </w:r>
    <w:proofErr w:type="spellStart"/>
    <w:r>
      <w:rPr>
        <w:rFonts w:ascii="Book Antiqua" w:eastAsia="Book Antiqua" w:hAnsi="Book Antiqua" w:cs="Book Antiqua"/>
        <w:color w:val="000000"/>
        <w:sz w:val="20"/>
        <w:szCs w:val="20"/>
      </w:rPr>
      <w:t>Opes</w:t>
    </w:r>
    <w:proofErr w:type="spellEnd"/>
    <w:r>
      <w:rPr>
        <w:rFonts w:ascii="Book Antiqua" w:eastAsia="Book Antiqua" w:hAnsi="Book Antiqua" w:cs="Book Antiqua"/>
        <w:color w:val="000000"/>
        <w:sz w:val="20"/>
        <w:szCs w:val="20"/>
      </w:rPr>
      <w:t xml:space="preserve"> Italia - Accademia riconosciuta EU </w:t>
    </w:r>
    <w:proofErr w:type="spellStart"/>
    <w:r>
      <w:rPr>
        <w:rFonts w:ascii="Book Antiqua" w:eastAsia="Book Antiqua" w:hAnsi="Book Antiqua" w:cs="Book Antiqua"/>
        <w:color w:val="000000"/>
        <w:sz w:val="20"/>
        <w:szCs w:val="20"/>
      </w:rPr>
      <w:t>Experts</w:t>
    </w:r>
    <w:proofErr w:type="spellEnd"/>
    <w:r>
      <w:rPr>
        <w:rFonts w:ascii="Book Antiqua" w:eastAsia="Book Antiqua" w:hAnsi="Book Antiqua" w:cs="Book Antiqua"/>
        <w:color w:val="000000"/>
        <w:sz w:val="20"/>
        <w:szCs w:val="20"/>
      </w:rPr>
      <w:t xml:space="preserve"> e certificata:</w:t>
    </w:r>
  </w:p>
  <w:p w14:paraId="64899463" w14:textId="77777777" w:rsidR="00882E28" w:rsidRPr="00BC7F10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  <w:lang w:val="en-US"/>
      </w:rPr>
    </w:pPr>
    <w:proofErr w:type="spellStart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>EurEthICS</w:t>
    </w:r>
    <w:proofErr w:type="spellEnd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 xml:space="preserve"> ETSIA ® Official Partner of the European Commission European Week of Sport and Sport Forum. </w:t>
    </w:r>
  </w:p>
  <w:p w14:paraId="0D0E8737" w14:textId="77777777" w:rsidR="00882E28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563C1"/>
        <w:sz w:val="20"/>
        <w:szCs w:val="20"/>
        <w:u w:val="single"/>
      </w:rPr>
    </w:pPr>
    <w:proofErr w:type="spellStart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>EurEthICS</w:t>
    </w:r>
    <w:proofErr w:type="spellEnd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 xml:space="preserve"> ETSIA ® Registered. Certificate of registration EUIPO No 016602526. Certification of Educational Services. </w:t>
    </w:r>
    <w:r w:rsidR="000C301C">
      <w:fldChar w:fldCharType="begin"/>
    </w:r>
    <w:r w:rsidR="000C301C" w:rsidRPr="0081617E">
      <w:rPr>
        <w:lang w:val="en-US"/>
      </w:rPr>
      <w:instrText>HYPERLINK "http://www.eurethicsport.eu" \h</w:instrText>
    </w:r>
    <w:r w:rsidR="000C301C">
      <w:fldChar w:fldCharType="separate"/>
    </w:r>
    <w:r>
      <w:rPr>
        <w:rFonts w:ascii="Book Antiqua" w:eastAsia="Book Antiqua" w:hAnsi="Book Antiqua" w:cs="Book Antiqua"/>
        <w:color w:val="0563C1"/>
        <w:sz w:val="20"/>
        <w:szCs w:val="20"/>
        <w:u w:val="single"/>
      </w:rPr>
      <w:t>http://www.eurethicsport.eu</w:t>
    </w:r>
    <w:r w:rsidR="000C301C">
      <w:rPr>
        <w:rFonts w:ascii="Book Antiqua" w:eastAsia="Book Antiqua" w:hAnsi="Book Antiqua" w:cs="Book Antiqua"/>
        <w:color w:val="0563C1"/>
        <w:sz w:val="20"/>
        <w:szCs w:val="20"/>
        <w:u w:val="single"/>
      </w:rPr>
      <w:fldChar w:fldCharType="end"/>
    </w:r>
  </w:p>
  <w:p w14:paraId="0165F604" w14:textId="77777777" w:rsidR="00882E28" w:rsidRDefault="004842F6">
    <w:pPr>
      <w:spacing w:after="120" w:line="240" w:lineRule="auto"/>
      <w:jc w:val="center"/>
      <w:rPr>
        <w:rFonts w:ascii="Book Antiqua" w:eastAsia="Book Antiqua" w:hAnsi="Book Antiqua" w:cs="Book Antiqua"/>
        <w:b/>
        <w:color w:val="0070C0"/>
        <w:sz w:val="32"/>
        <w:szCs w:val="32"/>
      </w:rPr>
    </w:pPr>
    <w:r>
      <w:rPr>
        <w:noProof/>
      </w:rPr>
      <w:drawing>
        <wp:inline distT="0" distB="0" distL="0" distR="0" wp14:anchorId="4F97D2C3" wp14:editId="0E7D6B4B">
          <wp:extent cx="464820" cy="464820"/>
          <wp:effectExtent l="0" t="0" r="0" b="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89D7A9" wp14:editId="4F23702B">
          <wp:extent cx="1718854" cy="341020"/>
          <wp:effectExtent l="0" t="0" r="0" b="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854" cy="3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93128A" wp14:editId="2E3B07B5">
          <wp:extent cx="612539" cy="43085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539" cy="430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9BB14C" w14:textId="77777777" w:rsidR="00882E28" w:rsidRDefault="00882E28">
    <w:pPr>
      <w:spacing w:after="120" w:line="240" w:lineRule="auto"/>
      <w:jc w:val="center"/>
      <w:rPr>
        <w:rFonts w:ascii="Book Antiqua" w:eastAsia="Book Antiqua" w:hAnsi="Book Antiqua" w:cs="Book Antiqua"/>
        <w:b/>
        <w:color w:val="003399"/>
        <w:sz w:val="24"/>
        <w:szCs w:val="24"/>
      </w:rPr>
    </w:pPr>
  </w:p>
  <w:p w14:paraId="52ED9324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9E127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FE184" w14:textId="77777777" w:rsidR="000C301C" w:rsidRDefault="000C301C">
      <w:pPr>
        <w:spacing w:after="0" w:line="240" w:lineRule="auto"/>
      </w:pPr>
      <w:r>
        <w:separator/>
      </w:r>
    </w:p>
  </w:footnote>
  <w:footnote w:type="continuationSeparator" w:id="0">
    <w:p w14:paraId="2E524A88" w14:textId="77777777" w:rsidR="000C301C" w:rsidRDefault="000C3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CEF7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69FE" w14:textId="77777777" w:rsidR="00882E28" w:rsidRDefault="004842F6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eastAsia="Arial" w:hAnsi="Arial" w:cs="Arial"/>
        <w:b/>
        <w:sz w:val="56"/>
        <w:szCs w:val="56"/>
      </w:rPr>
    </w:pPr>
    <w:r>
      <w:rPr>
        <w:rFonts w:ascii="Arial" w:eastAsia="Arial" w:hAnsi="Arial" w:cs="Arial"/>
        <w:b/>
        <w:color w:val="003399"/>
        <w:sz w:val="56"/>
        <w:szCs w:val="56"/>
      </w:rPr>
      <w:t xml:space="preserve">       </w:t>
    </w:r>
    <w:r>
      <w:rPr>
        <w:noProof/>
      </w:rPr>
      <w:drawing>
        <wp:inline distT="0" distB="0" distL="0" distR="0" wp14:anchorId="15F5BB13" wp14:editId="0F1695C2">
          <wp:extent cx="842511" cy="825661"/>
          <wp:effectExtent l="0" t="0" r="0" b="0"/>
          <wp:docPr id="3" name="image3.png" descr="C:\Users\gordi\AppData\Local\Microsoft\Windows\INetCache\Content.MSO\CF5C527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gordi\AppData\Local\Microsoft\Windows\INetCache\Content.MSO\CF5C527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511" cy="825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color w:val="003399"/>
        <w:sz w:val="56"/>
        <w:szCs w:val="56"/>
      </w:rPr>
      <w:t xml:space="preserve">  </w:t>
    </w:r>
    <w:r>
      <w:rPr>
        <w:rFonts w:ascii="Arial" w:eastAsia="Arial" w:hAnsi="Arial" w:cs="Arial"/>
        <w:b/>
        <w:color w:val="003399"/>
        <w:sz w:val="64"/>
        <w:szCs w:val="64"/>
      </w:rPr>
      <w:t xml:space="preserve">SGT Training Academy  </w:t>
    </w:r>
    <w:r>
      <w:rPr>
        <w:noProof/>
      </w:rPr>
      <w:drawing>
        <wp:inline distT="0" distB="0" distL="0" distR="0" wp14:anchorId="707BDC63" wp14:editId="5AC2A28C">
          <wp:extent cx="1153705" cy="80321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705" cy="803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7E2B3F1" wp14:editId="4F1E11A5">
          <wp:simplePos x="0" y="0"/>
          <wp:positionH relativeFrom="column">
            <wp:posOffset>-113028</wp:posOffset>
          </wp:positionH>
          <wp:positionV relativeFrom="paragraph">
            <wp:posOffset>-441958</wp:posOffset>
          </wp:positionV>
          <wp:extent cx="9293582" cy="1448447"/>
          <wp:effectExtent l="0" t="0" r="0" b="0"/>
          <wp:wrapNone/>
          <wp:docPr id="5" name="image4.png" descr="drapeau+ma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rapeau+map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EFB2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E28"/>
    <w:rsid w:val="000177AE"/>
    <w:rsid w:val="00031D49"/>
    <w:rsid w:val="000C301C"/>
    <w:rsid w:val="00170296"/>
    <w:rsid w:val="001D146F"/>
    <w:rsid w:val="00221176"/>
    <w:rsid w:val="0025502F"/>
    <w:rsid w:val="002838D1"/>
    <w:rsid w:val="003575EE"/>
    <w:rsid w:val="003A74BF"/>
    <w:rsid w:val="004842F6"/>
    <w:rsid w:val="00600D67"/>
    <w:rsid w:val="007639DE"/>
    <w:rsid w:val="00806DDE"/>
    <w:rsid w:val="0081617E"/>
    <w:rsid w:val="00882E28"/>
    <w:rsid w:val="00987348"/>
    <w:rsid w:val="00A012DD"/>
    <w:rsid w:val="00AC6DC1"/>
    <w:rsid w:val="00B11CDA"/>
    <w:rsid w:val="00B45FA6"/>
    <w:rsid w:val="00BC45F5"/>
    <w:rsid w:val="00BC513A"/>
    <w:rsid w:val="00BC7F10"/>
    <w:rsid w:val="00BF571C"/>
    <w:rsid w:val="00C06FD2"/>
    <w:rsid w:val="00C458FC"/>
    <w:rsid w:val="00D27BFC"/>
    <w:rsid w:val="00EF1B0C"/>
    <w:rsid w:val="00F5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D35C"/>
  <w15:docId w15:val="{041796A7-F831-44CF-B3D0-9CF253E8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A"/>
        <w:sz w:val="22"/>
        <w:szCs w:val="22"/>
        <w:lang w:val="it-IT" w:eastAsia="it-IT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AC6DC1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25502F"/>
    <w:pPr>
      <w:widowControl w:val="0"/>
      <w:autoSpaceDE w:val="0"/>
      <w:autoSpaceDN w:val="0"/>
      <w:spacing w:before="7" w:after="0" w:line="240" w:lineRule="auto"/>
    </w:pPr>
    <w:rPr>
      <w:color w:val="auto"/>
      <w:sz w:val="66"/>
      <w:szCs w:val="66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25502F"/>
    <w:rPr>
      <w:color w:val="auto"/>
      <w:sz w:val="66"/>
      <w:szCs w:val="66"/>
      <w:lang w:eastAsia="en-US"/>
    </w:rPr>
  </w:style>
  <w:style w:type="character" w:customStyle="1" w:styleId="jsgrdq">
    <w:name w:val="jsgrdq"/>
    <w:basedOn w:val="Carpredefinitoparagrafo"/>
    <w:rsid w:val="00255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0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BRAND</cp:lastModifiedBy>
  <cp:revision>3</cp:revision>
  <dcterms:created xsi:type="dcterms:W3CDTF">2022-07-09T13:49:00Z</dcterms:created>
  <dcterms:modified xsi:type="dcterms:W3CDTF">2022-07-09T13:55:00Z</dcterms:modified>
</cp:coreProperties>
</file>